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23754B" w14:textId="2A578D4C" w:rsidR="00ED6E6C" w:rsidRPr="00FB2002" w:rsidRDefault="00ED6E6C" w:rsidP="00ED6E6C">
      <w:pPr>
        <w:jc w:val="center"/>
        <w:rPr>
          <w:rFonts w:ascii="Aptos" w:hAnsi="Aptos"/>
          <w:b/>
          <w:bCs/>
          <w:sz w:val="32"/>
          <w:szCs w:val="32"/>
          <w:u w:val="single"/>
          <w:lang w:val="en-US"/>
        </w:rPr>
      </w:pPr>
      <w:r w:rsidRPr="00FB2002">
        <w:rPr>
          <w:rFonts w:ascii="Aptos" w:hAnsi="Aptos"/>
          <w:b/>
          <w:bCs/>
          <w:sz w:val="32"/>
          <w:szCs w:val="32"/>
          <w:u w:val="single"/>
          <w:lang w:val="en-US"/>
        </w:rPr>
        <w:t>Annexure-E</w:t>
      </w:r>
    </w:p>
    <w:p w14:paraId="715641E3" w14:textId="3AA23AF2" w:rsidR="008E022B" w:rsidRPr="00C555AD" w:rsidRDefault="00ED6E6C" w:rsidP="00ED6E6C">
      <w:pPr>
        <w:jc w:val="center"/>
        <w:rPr>
          <w:rFonts w:ascii="Aptos" w:hAnsi="Aptos"/>
          <w:sz w:val="32"/>
          <w:szCs w:val="32"/>
          <w:lang w:val="en-US"/>
        </w:rPr>
      </w:pPr>
      <w:r w:rsidRPr="00C555AD">
        <w:rPr>
          <w:rFonts w:ascii="Aptos" w:hAnsi="Aptos"/>
          <w:b/>
          <w:bCs/>
          <w:sz w:val="32"/>
          <w:szCs w:val="32"/>
          <w:lang w:val="en-US"/>
        </w:rPr>
        <w:t>March</w:t>
      </w:r>
      <w:r w:rsidR="00C555AD">
        <w:rPr>
          <w:rFonts w:ascii="Aptos" w:hAnsi="Aptos"/>
          <w:b/>
          <w:bCs/>
          <w:sz w:val="32"/>
          <w:szCs w:val="32"/>
          <w:lang w:val="en-US"/>
        </w:rPr>
        <w:t xml:space="preserve"> 20</w:t>
      </w:r>
      <w:r w:rsidRPr="00C555AD">
        <w:rPr>
          <w:rFonts w:ascii="Aptos" w:hAnsi="Aptos"/>
          <w:b/>
          <w:bCs/>
          <w:sz w:val="32"/>
          <w:szCs w:val="32"/>
          <w:lang w:val="en-US"/>
        </w:rPr>
        <w:t>24 CMA Report - Issue 188</w:t>
      </w:r>
    </w:p>
    <w:p w14:paraId="1EB1A3E5" w14:textId="77777777" w:rsidR="00ED6E6C" w:rsidRPr="00C555AD" w:rsidRDefault="00ED6E6C" w:rsidP="008E022B">
      <w:pPr>
        <w:jc w:val="both"/>
        <w:rPr>
          <w:rFonts w:ascii="Aptos" w:hAnsi="Aptos"/>
          <w:sz w:val="32"/>
          <w:szCs w:val="32"/>
          <w:lang w:val="en-US"/>
        </w:rPr>
      </w:pPr>
    </w:p>
    <w:p w14:paraId="0529C151" w14:textId="785C3DF9" w:rsidR="008E022B" w:rsidRPr="00C555AD" w:rsidRDefault="008E022B" w:rsidP="008E022B">
      <w:pPr>
        <w:jc w:val="both"/>
        <w:rPr>
          <w:rFonts w:ascii="Aptos" w:hAnsi="Aptos"/>
          <w:sz w:val="32"/>
          <w:szCs w:val="32"/>
          <w:lang w:val="en-US"/>
        </w:rPr>
      </w:pPr>
      <w:r w:rsidRPr="00C555AD">
        <w:rPr>
          <w:rFonts w:ascii="Aptos" w:hAnsi="Aptos"/>
          <w:sz w:val="32"/>
          <w:szCs w:val="32"/>
          <w:lang w:val="en-US"/>
        </w:rPr>
        <w:t xml:space="preserve">The </w:t>
      </w:r>
      <w:r w:rsidR="00ED6E6C" w:rsidRPr="00C555AD">
        <w:rPr>
          <w:rFonts w:ascii="Aptos" w:hAnsi="Aptos"/>
          <w:sz w:val="32"/>
          <w:szCs w:val="32"/>
          <w:lang w:val="en-US"/>
        </w:rPr>
        <w:t xml:space="preserve">instant </w:t>
      </w:r>
      <w:r w:rsidRPr="00C555AD">
        <w:rPr>
          <w:rFonts w:ascii="Aptos" w:hAnsi="Aptos"/>
          <w:sz w:val="32"/>
          <w:szCs w:val="32"/>
          <w:lang w:val="en-US"/>
        </w:rPr>
        <w:t>report</w:t>
      </w:r>
      <w:r w:rsidR="00ED6E6C" w:rsidRPr="00C555AD">
        <w:rPr>
          <w:rFonts w:ascii="Aptos" w:hAnsi="Aptos"/>
          <w:sz w:val="32"/>
          <w:szCs w:val="32"/>
          <w:lang w:val="en-US"/>
        </w:rPr>
        <w:t xml:space="preserve"> has been obtained by Applicant from </w:t>
      </w:r>
      <w:r w:rsidR="00ED6E6C" w:rsidRPr="00C555AD">
        <w:rPr>
          <w:rFonts w:ascii="Aptos" w:hAnsi="Aptos"/>
          <w:sz w:val="32"/>
          <w:szCs w:val="32"/>
        </w:rPr>
        <w:t xml:space="preserve">Chemical Market Analytics through paid subscription and under the agreement to limit its unauthorized use, disclosure, reproduction, or dissemination, in full or in part, in any media or by any means, without the prior written permission from the Chemical Market Analytics. Hence, it has </w:t>
      </w:r>
      <w:r w:rsidRPr="00C555AD">
        <w:rPr>
          <w:rFonts w:ascii="Aptos" w:hAnsi="Aptos"/>
          <w:sz w:val="32"/>
          <w:szCs w:val="32"/>
          <w:lang w:val="en-US"/>
        </w:rPr>
        <w:t>been provided to the Commission</w:t>
      </w:r>
      <w:r w:rsidR="00ED6E6C" w:rsidRPr="00C555AD">
        <w:rPr>
          <w:rFonts w:ascii="Aptos" w:hAnsi="Aptos"/>
          <w:sz w:val="32"/>
          <w:szCs w:val="32"/>
          <w:lang w:val="en-US"/>
        </w:rPr>
        <w:t xml:space="preserve"> (for investigation purpose only) </w:t>
      </w:r>
      <w:r w:rsidRPr="00C555AD">
        <w:rPr>
          <w:rFonts w:ascii="Aptos" w:hAnsi="Aptos"/>
          <w:sz w:val="32"/>
          <w:szCs w:val="32"/>
          <w:lang w:val="en-US"/>
        </w:rPr>
        <w:t>in confidence under Section 31 of the Act</w:t>
      </w:r>
      <w:r w:rsidR="00ED6E6C" w:rsidRPr="00C555AD">
        <w:rPr>
          <w:rFonts w:ascii="Aptos" w:hAnsi="Aptos"/>
          <w:sz w:val="32"/>
          <w:szCs w:val="32"/>
          <w:lang w:val="en-US"/>
        </w:rPr>
        <w:t xml:space="preserve">. The interested parties may obtain the same information by subscribing to </w:t>
      </w:r>
      <w:r w:rsidR="00ED6E6C" w:rsidRPr="00C555AD">
        <w:rPr>
          <w:rFonts w:ascii="Aptos" w:hAnsi="Aptos"/>
          <w:sz w:val="32"/>
          <w:szCs w:val="32"/>
        </w:rPr>
        <w:t>Chemical Market Analytics.</w:t>
      </w:r>
    </w:p>
    <w:sectPr w:rsidR="008E022B" w:rsidRPr="00C555A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022B"/>
    <w:rsid w:val="003D42B0"/>
    <w:rsid w:val="00490467"/>
    <w:rsid w:val="0062456F"/>
    <w:rsid w:val="00656F3F"/>
    <w:rsid w:val="00822D4E"/>
    <w:rsid w:val="008E022B"/>
    <w:rsid w:val="00C555AD"/>
    <w:rsid w:val="00D86A46"/>
    <w:rsid w:val="00ED6E6C"/>
    <w:rsid w:val="00F556A7"/>
    <w:rsid w:val="00FB2002"/>
  </w:rsids>
  <m:mathPr>
    <m:mathFont m:val="Cambria Math"/>
    <m:brkBin m:val="before"/>
    <m:brkBinSub m:val="--"/>
    <m:smallFrac m:val="0"/>
    <m:dispDef/>
    <m:lMargin m:val="0"/>
    <m:rMargin m:val="0"/>
    <m:defJc m:val="centerGroup"/>
    <m:wrapIndent m:val="1440"/>
    <m:intLim m:val="subSup"/>
    <m:naryLim m:val="undOvr"/>
  </m:mathPr>
  <w:themeFontLang w:val="en-SG"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199918"/>
  <w15:chartTrackingRefBased/>
  <w15:docId w15:val="{55A75D64-CE49-4F8E-B116-B2B6DEF7B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SG"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E022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E022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E022B"/>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E022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E022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E022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E022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E022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E022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E022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E022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E022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E022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E022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E022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E022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E022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E022B"/>
    <w:rPr>
      <w:rFonts w:eastAsiaTheme="majorEastAsia" w:cstheme="majorBidi"/>
      <w:color w:val="272727" w:themeColor="text1" w:themeTint="D8"/>
    </w:rPr>
  </w:style>
  <w:style w:type="paragraph" w:styleId="Title">
    <w:name w:val="Title"/>
    <w:basedOn w:val="Normal"/>
    <w:next w:val="Normal"/>
    <w:link w:val="TitleChar"/>
    <w:uiPriority w:val="10"/>
    <w:qFormat/>
    <w:rsid w:val="008E022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E022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E022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E022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E022B"/>
    <w:pPr>
      <w:spacing w:before="160"/>
      <w:jc w:val="center"/>
    </w:pPr>
    <w:rPr>
      <w:i/>
      <w:iCs/>
      <w:color w:val="404040" w:themeColor="text1" w:themeTint="BF"/>
    </w:rPr>
  </w:style>
  <w:style w:type="character" w:customStyle="1" w:styleId="QuoteChar">
    <w:name w:val="Quote Char"/>
    <w:basedOn w:val="DefaultParagraphFont"/>
    <w:link w:val="Quote"/>
    <w:uiPriority w:val="29"/>
    <w:rsid w:val="008E022B"/>
    <w:rPr>
      <w:i/>
      <w:iCs/>
      <w:color w:val="404040" w:themeColor="text1" w:themeTint="BF"/>
    </w:rPr>
  </w:style>
  <w:style w:type="paragraph" w:styleId="ListParagraph">
    <w:name w:val="List Paragraph"/>
    <w:basedOn w:val="Normal"/>
    <w:uiPriority w:val="34"/>
    <w:qFormat/>
    <w:rsid w:val="008E022B"/>
    <w:pPr>
      <w:ind w:left="720"/>
      <w:contextualSpacing/>
    </w:pPr>
  </w:style>
  <w:style w:type="character" w:styleId="IntenseEmphasis">
    <w:name w:val="Intense Emphasis"/>
    <w:basedOn w:val="DefaultParagraphFont"/>
    <w:uiPriority w:val="21"/>
    <w:qFormat/>
    <w:rsid w:val="008E022B"/>
    <w:rPr>
      <w:i/>
      <w:iCs/>
      <w:color w:val="2F5496" w:themeColor="accent1" w:themeShade="BF"/>
    </w:rPr>
  </w:style>
  <w:style w:type="paragraph" w:styleId="IntenseQuote">
    <w:name w:val="Intense Quote"/>
    <w:basedOn w:val="Normal"/>
    <w:next w:val="Normal"/>
    <w:link w:val="IntenseQuoteChar"/>
    <w:uiPriority w:val="30"/>
    <w:qFormat/>
    <w:rsid w:val="008E022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E022B"/>
    <w:rPr>
      <w:i/>
      <w:iCs/>
      <w:color w:val="2F5496" w:themeColor="accent1" w:themeShade="BF"/>
    </w:rPr>
  </w:style>
  <w:style w:type="character" w:styleId="IntenseReference">
    <w:name w:val="Intense Reference"/>
    <w:basedOn w:val="DefaultParagraphFont"/>
    <w:uiPriority w:val="32"/>
    <w:qFormat/>
    <w:rsid w:val="008E022B"/>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89</Words>
  <Characters>508</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SUK-SA</dc:creator>
  <cp:keywords/>
  <dc:description/>
  <cp:lastModifiedBy>Ahsan Mahmood Janjua</cp:lastModifiedBy>
  <cp:revision>4</cp:revision>
  <cp:lastPrinted>2025-01-09T08:27:00Z</cp:lastPrinted>
  <dcterms:created xsi:type="dcterms:W3CDTF">2025-01-09T07:57:00Z</dcterms:created>
  <dcterms:modified xsi:type="dcterms:W3CDTF">2025-07-15T09:37:00Z</dcterms:modified>
</cp:coreProperties>
</file>